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90" w:rsidRPr="00DD7178" w:rsidRDefault="00FC5890" w:rsidP="00C83F4E">
      <w:pPr>
        <w:jc w:val="left"/>
        <w:rPr>
          <w:rFonts w:ascii="Arial" w:hAnsi="Arial" w:cs="Arial"/>
          <w:b/>
          <w:bCs/>
          <w:szCs w:val="24"/>
        </w:rPr>
      </w:pPr>
      <w:r>
        <w:rPr>
          <w:rFonts w:ascii="Arial" w:hAnsi="Arial" w:cs="Arial"/>
          <w:b/>
          <w:bCs/>
          <w:szCs w:val="24"/>
        </w:rPr>
        <w:t xml:space="preserve">Zlato priznanje </w:t>
      </w:r>
    </w:p>
    <w:p w:rsidR="00FC5890" w:rsidRPr="00DD7178" w:rsidRDefault="00FC5890" w:rsidP="00C83F4E">
      <w:pPr>
        <w:jc w:val="left"/>
        <w:rPr>
          <w:rFonts w:ascii="Arial" w:hAnsi="Arial" w:cs="Arial"/>
          <w:b/>
          <w:bCs/>
          <w:szCs w:val="24"/>
        </w:rPr>
      </w:pPr>
    </w:p>
    <w:p w:rsidR="00FC5890" w:rsidRPr="00DD7178" w:rsidRDefault="00FC5890" w:rsidP="00C83F4E">
      <w:pPr>
        <w:jc w:val="left"/>
        <w:rPr>
          <w:rFonts w:ascii="Arial" w:hAnsi="Arial" w:cs="Arial"/>
          <w:b/>
          <w:szCs w:val="24"/>
        </w:rPr>
      </w:pPr>
      <w:r w:rsidRPr="00DD7178">
        <w:rPr>
          <w:rFonts w:ascii="Arial" w:hAnsi="Arial" w:cs="Arial"/>
          <w:b/>
          <w:bCs/>
          <w:szCs w:val="24"/>
        </w:rPr>
        <w:t>Inovacija: Nova dimenzija zaščite v sistemih električnih zaščitnih aparatov 2 (KZS-4M)</w:t>
      </w:r>
      <w:r w:rsidRPr="00DD7178">
        <w:rPr>
          <w:rFonts w:ascii="Arial" w:hAnsi="Arial" w:cs="Arial"/>
          <w:b/>
          <w:szCs w:val="24"/>
        </w:rPr>
        <w:t xml:space="preserve"> </w:t>
      </w:r>
    </w:p>
    <w:p w:rsidR="00FC5890" w:rsidRPr="00DD7178" w:rsidRDefault="00FC5890" w:rsidP="00DD7178">
      <w:pPr>
        <w:jc w:val="left"/>
        <w:rPr>
          <w:rFonts w:ascii="Arial" w:hAnsi="Arial" w:cs="Arial"/>
          <w:b/>
          <w:szCs w:val="24"/>
        </w:rPr>
      </w:pPr>
      <w:r w:rsidRPr="00DD7178">
        <w:rPr>
          <w:rFonts w:ascii="Arial" w:hAnsi="Arial" w:cs="Arial"/>
          <w:b/>
          <w:szCs w:val="24"/>
        </w:rPr>
        <w:t>Družba: ETI ELEKTROELEMENT D.D. IZLAKE</w:t>
      </w:r>
    </w:p>
    <w:p w:rsidR="00FC5890" w:rsidRPr="00DD7178" w:rsidRDefault="00FC5890" w:rsidP="00C83F4E">
      <w:pPr>
        <w:jc w:val="left"/>
        <w:rPr>
          <w:rFonts w:ascii="Arial" w:hAnsi="Arial" w:cs="Arial"/>
          <w:b/>
          <w:szCs w:val="24"/>
        </w:rPr>
      </w:pPr>
    </w:p>
    <w:p w:rsidR="00FC5890" w:rsidRPr="00DD7178" w:rsidRDefault="00FC5890" w:rsidP="00C83F4E">
      <w:pPr>
        <w:jc w:val="left"/>
        <w:rPr>
          <w:rFonts w:ascii="Arial" w:hAnsi="Arial" w:cs="Arial"/>
          <w:b/>
          <w:szCs w:val="24"/>
        </w:rPr>
      </w:pPr>
      <w:r w:rsidRPr="00DD7178">
        <w:rPr>
          <w:rFonts w:ascii="Arial" w:hAnsi="Arial" w:cs="Arial"/>
          <w:b/>
          <w:szCs w:val="24"/>
        </w:rPr>
        <w:t xml:space="preserve">Avtor: Tadej Drnovšek </w:t>
      </w:r>
    </w:p>
    <w:p w:rsidR="00FC5890" w:rsidRPr="00DD7178" w:rsidRDefault="00FC5890" w:rsidP="00C83F4E">
      <w:pPr>
        <w:jc w:val="left"/>
        <w:rPr>
          <w:rFonts w:ascii="Arial" w:hAnsi="Arial" w:cs="Arial"/>
          <w:b/>
          <w:szCs w:val="24"/>
        </w:rPr>
      </w:pPr>
      <w:r w:rsidRPr="00DD7178">
        <w:rPr>
          <w:rFonts w:ascii="Arial" w:hAnsi="Arial" w:cs="Arial"/>
          <w:b/>
          <w:szCs w:val="24"/>
        </w:rPr>
        <w:t>Soavtorja: Sandi Klinc in mag. Miran Dolinšek</w:t>
      </w:r>
    </w:p>
    <w:p w:rsidR="00FC5890" w:rsidRPr="00DD7178" w:rsidRDefault="00FC5890" w:rsidP="00C83F4E">
      <w:pPr>
        <w:jc w:val="left"/>
        <w:rPr>
          <w:rFonts w:ascii="Arial" w:hAnsi="Arial" w:cs="Arial"/>
          <w:b/>
          <w:szCs w:val="24"/>
        </w:rPr>
      </w:pPr>
    </w:p>
    <w:p w:rsidR="00FC5890" w:rsidRPr="00DD7178" w:rsidRDefault="00FC5890" w:rsidP="00C83F4E">
      <w:pPr>
        <w:jc w:val="left"/>
        <w:rPr>
          <w:rFonts w:ascii="Arial" w:hAnsi="Arial" w:cs="Arial"/>
          <w:b/>
          <w:szCs w:val="24"/>
        </w:rPr>
      </w:pPr>
    </w:p>
    <w:p w:rsidR="00FC5890" w:rsidRDefault="00FC5890" w:rsidP="001B0772">
      <w:pPr>
        <w:pStyle w:val="Heading7"/>
        <w:jc w:val="left"/>
        <w:rPr>
          <w:rFonts w:ascii="Arial" w:hAnsi="Arial" w:cs="Arial"/>
        </w:rPr>
      </w:pPr>
      <w:r w:rsidRPr="00DD7178">
        <w:rPr>
          <w:rFonts w:ascii="Arial" w:hAnsi="Arial" w:cs="Arial"/>
        </w:rPr>
        <w:t>Dosedanji aparati iz skupine KZS 2m in 3m, ščitijo en  fazni in ničelni tokokrog pred  preobremenitvijo,  kratkostičnim tokom in diferenčnim tokom.</w:t>
      </w:r>
    </w:p>
    <w:p w:rsidR="00FC5890" w:rsidRPr="00DD7178" w:rsidRDefault="00FC5890" w:rsidP="00DD7178"/>
    <w:p w:rsidR="00FC5890" w:rsidRDefault="00FC5890" w:rsidP="00DD7178">
      <w:pPr>
        <w:rPr>
          <w:rFonts w:ascii="Calibri" w:hAnsi="Calibri"/>
          <w:szCs w:val="24"/>
        </w:rPr>
      </w:pPr>
      <w:r w:rsidRPr="00DD7178">
        <w:rPr>
          <w:rFonts w:ascii="Arial" w:hAnsi="Arial" w:cs="Arial"/>
          <w:szCs w:val="24"/>
        </w:rPr>
        <w:t xml:space="preserve">Novi aparat z </w:t>
      </w:r>
      <w:r>
        <w:rPr>
          <w:rFonts w:ascii="Arial" w:hAnsi="Arial" w:cs="Arial"/>
          <w:szCs w:val="24"/>
        </w:rPr>
        <w:t xml:space="preserve">štirimi moduli omogoča </w:t>
      </w:r>
      <w:r w:rsidRPr="00DD7178">
        <w:rPr>
          <w:rFonts w:ascii="Arial" w:hAnsi="Arial" w:cs="Arial"/>
          <w:szCs w:val="24"/>
        </w:rPr>
        <w:t>zaščito treh faznih in ničelnega tokokroga.  Dodan četrti modul sestavljalo enaki sestavni deli kot module faznih tokokrogov v aplikacijah KZS 2M, 3M.  Zaradi tega dejstva</w:t>
      </w:r>
      <w:r>
        <w:rPr>
          <w:rFonts w:ascii="Arial" w:hAnsi="Arial" w:cs="Arial"/>
          <w:szCs w:val="24"/>
        </w:rPr>
        <w:t>,</w:t>
      </w:r>
      <w:r w:rsidRPr="00DD7178">
        <w:rPr>
          <w:rFonts w:ascii="Arial" w:hAnsi="Arial" w:cs="Arial"/>
          <w:szCs w:val="24"/>
        </w:rPr>
        <w:t xml:space="preserve"> je manj razli</w:t>
      </w:r>
      <w:r>
        <w:rPr>
          <w:rFonts w:ascii="Arial" w:hAnsi="Arial" w:cs="Arial"/>
          <w:szCs w:val="24"/>
        </w:rPr>
        <w:t xml:space="preserve">čnih sestavnih delov, obstoječi </w:t>
      </w:r>
      <w:r w:rsidRPr="00DD7178">
        <w:rPr>
          <w:rFonts w:ascii="Arial" w:hAnsi="Arial" w:cs="Arial"/>
          <w:szCs w:val="24"/>
        </w:rPr>
        <w:t>sestavni deli pa se izdelujejo v večjih količinah, kar omogoča večjo produktivnost izdelave in nižjo ceno sestavnih delov.</w:t>
      </w:r>
      <w:r w:rsidRPr="00DD7178">
        <w:rPr>
          <w:rFonts w:ascii="Calibri" w:hAnsi="Calibri"/>
          <w:szCs w:val="24"/>
        </w:rPr>
        <w:t xml:space="preserve"> </w:t>
      </w:r>
    </w:p>
    <w:p w:rsidR="00FC5890" w:rsidRDefault="00FC5890" w:rsidP="00DD7178">
      <w:pPr>
        <w:rPr>
          <w:rFonts w:ascii="Calibri" w:hAnsi="Calibri"/>
          <w:szCs w:val="24"/>
        </w:rPr>
      </w:pPr>
    </w:p>
    <w:p w:rsidR="00FC5890" w:rsidRPr="00DD7178" w:rsidRDefault="00FC5890" w:rsidP="00DD7178">
      <w:pPr>
        <w:rPr>
          <w:rFonts w:ascii="Arial" w:hAnsi="Arial" w:cs="Arial"/>
          <w:szCs w:val="24"/>
        </w:rPr>
      </w:pPr>
      <w:r w:rsidRPr="00DD7178">
        <w:rPr>
          <w:rFonts w:ascii="Arial" w:hAnsi="Arial" w:cs="Arial"/>
          <w:szCs w:val="24"/>
        </w:rPr>
        <w:t>Program zaščitnih stikal KZS se je po</w:t>
      </w:r>
      <w:r>
        <w:rPr>
          <w:rFonts w:ascii="Arial" w:hAnsi="Arial" w:cs="Arial"/>
          <w:szCs w:val="24"/>
        </w:rPr>
        <w:t xml:space="preserve"> zaslugi novega izdelka KZS-4M </w:t>
      </w:r>
      <w:r w:rsidRPr="00DD7178">
        <w:rPr>
          <w:rFonts w:ascii="Arial" w:hAnsi="Arial" w:cs="Arial"/>
          <w:szCs w:val="24"/>
        </w:rPr>
        <w:t>v lanskem letu pomembno razširil. Njihov delež v prodaji stikalne tehnike je narasel z nekaj procentov pred leti</w:t>
      </w:r>
      <w:r>
        <w:rPr>
          <w:rFonts w:ascii="Arial" w:hAnsi="Arial" w:cs="Arial"/>
          <w:szCs w:val="24"/>
        </w:rPr>
        <w:t>,</w:t>
      </w:r>
      <w:r w:rsidRPr="00DD7178">
        <w:rPr>
          <w:rFonts w:ascii="Arial" w:hAnsi="Arial" w:cs="Arial"/>
          <w:szCs w:val="24"/>
        </w:rPr>
        <w:t xml:space="preserve"> na več kot 30% v lanskem</w:t>
      </w:r>
      <w:r>
        <w:rPr>
          <w:rFonts w:ascii="Arial" w:hAnsi="Arial" w:cs="Arial"/>
          <w:szCs w:val="24"/>
        </w:rPr>
        <w:t xml:space="preserve"> letu. Oznaka 4M pomeni širino </w:t>
      </w:r>
      <w:r w:rsidRPr="00DD7178">
        <w:rPr>
          <w:rFonts w:ascii="Arial" w:hAnsi="Arial" w:cs="Arial"/>
          <w:szCs w:val="24"/>
        </w:rPr>
        <w:t xml:space="preserve">štirih modulov, torej največ </w:t>
      </w:r>
      <w:smartTag w:uri="urn:schemas-microsoft-com:office:smarttags" w:element="metricconverter">
        <w:smartTagPr>
          <w:attr w:name="ProductID" w:val="72 mm"/>
        </w:smartTagPr>
        <w:r w:rsidRPr="00DD7178">
          <w:rPr>
            <w:rFonts w:ascii="Arial" w:hAnsi="Arial" w:cs="Arial"/>
            <w:szCs w:val="24"/>
          </w:rPr>
          <w:t>72 mm</w:t>
        </w:r>
      </w:smartTag>
      <w:r w:rsidRPr="00DD7178">
        <w:rPr>
          <w:rFonts w:ascii="Arial" w:hAnsi="Arial" w:cs="Arial"/>
          <w:szCs w:val="24"/>
        </w:rPr>
        <w:t xml:space="preserve">. Izdelek KZS-4M </w:t>
      </w:r>
      <w:r>
        <w:rPr>
          <w:rFonts w:ascii="Arial" w:hAnsi="Arial" w:cs="Arial"/>
          <w:szCs w:val="24"/>
        </w:rPr>
        <w:t>ni samo največji po dimenzijah, j</w:t>
      </w:r>
      <w:r w:rsidRPr="00DD7178">
        <w:rPr>
          <w:rFonts w:ascii="Arial" w:hAnsi="Arial" w:cs="Arial"/>
          <w:szCs w:val="24"/>
        </w:rPr>
        <w:t xml:space="preserve">e tudi daleč največji po kompleksnosti in zahtevnosti v </w:t>
      </w:r>
      <w:r>
        <w:rPr>
          <w:rFonts w:ascii="Arial" w:hAnsi="Arial" w:cs="Arial"/>
          <w:szCs w:val="24"/>
        </w:rPr>
        <w:t>ETI-jevi proizvodnji, kar</w:t>
      </w:r>
      <w:r w:rsidRPr="00DD7178">
        <w:rPr>
          <w:rFonts w:ascii="Arial" w:hAnsi="Arial" w:cs="Arial"/>
          <w:szCs w:val="24"/>
        </w:rPr>
        <w:t xml:space="preserve"> </w:t>
      </w:r>
      <w:r>
        <w:rPr>
          <w:rFonts w:ascii="Arial" w:hAnsi="Arial" w:cs="Arial"/>
          <w:szCs w:val="24"/>
        </w:rPr>
        <w:t>jim</w:t>
      </w:r>
      <w:r w:rsidRPr="00DD7178">
        <w:rPr>
          <w:rFonts w:ascii="Arial" w:hAnsi="Arial" w:cs="Arial"/>
          <w:szCs w:val="24"/>
        </w:rPr>
        <w:t xml:space="preserve"> daje tudi</w:t>
      </w:r>
      <w:r>
        <w:rPr>
          <w:rFonts w:ascii="Arial" w:hAnsi="Arial" w:cs="Arial"/>
          <w:szCs w:val="24"/>
        </w:rPr>
        <w:t xml:space="preserve"> konkurenčno</w:t>
      </w:r>
      <w:r w:rsidRPr="00DD7178">
        <w:rPr>
          <w:rFonts w:ascii="Arial" w:hAnsi="Arial" w:cs="Arial"/>
          <w:szCs w:val="24"/>
        </w:rPr>
        <w:t xml:space="preserve"> </w:t>
      </w:r>
      <w:r>
        <w:rPr>
          <w:rFonts w:ascii="Arial" w:hAnsi="Arial" w:cs="Arial"/>
          <w:szCs w:val="24"/>
        </w:rPr>
        <w:t>prednost.</w:t>
      </w:r>
      <w:r w:rsidRPr="00DD7178">
        <w:rPr>
          <w:rFonts w:ascii="Arial" w:hAnsi="Arial" w:cs="Arial"/>
          <w:szCs w:val="24"/>
        </w:rPr>
        <w:t>. Aparata ni mogoč</w:t>
      </w:r>
      <w:r>
        <w:rPr>
          <w:rFonts w:ascii="Arial" w:hAnsi="Arial" w:cs="Arial"/>
          <w:szCs w:val="24"/>
        </w:rPr>
        <w:t xml:space="preserve">e tako preprosto </w:t>
      </w:r>
      <w:r w:rsidRPr="00DD7178">
        <w:rPr>
          <w:rFonts w:ascii="Arial" w:hAnsi="Arial" w:cs="Arial"/>
          <w:szCs w:val="24"/>
        </w:rPr>
        <w:t>kopirati in</w:t>
      </w:r>
      <w:r>
        <w:rPr>
          <w:rFonts w:ascii="Arial" w:hAnsi="Arial" w:cs="Arial"/>
          <w:szCs w:val="24"/>
        </w:rPr>
        <w:t xml:space="preserve"> proizvajati na Daljnem Vzhodu i</w:t>
      </w:r>
      <w:r w:rsidRPr="00DD7178">
        <w:rPr>
          <w:rFonts w:ascii="Arial" w:hAnsi="Arial" w:cs="Arial"/>
          <w:szCs w:val="24"/>
        </w:rPr>
        <w:t>n ne da se ga preprosto avtomatizirati in proizvajati v Evropi.</w:t>
      </w:r>
    </w:p>
    <w:p w:rsidR="00FC5890" w:rsidRDefault="00FC5890" w:rsidP="00DD7178">
      <w:pPr>
        <w:ind w:firstLine="708"/>
        <w:rPr>
          <w:rFonts w:ascii="Arial" w:hAnsi="Arial" w:cs="Arial"/>
          <w:szCs w:val="24"/>
        </w:rPr>
      </w:pPr>
    </w:p>
    <w:p w:rsidR="00FC5890" w:rsidRPr="00DD7178" w:rsidRDefault="00FC5890" w:rsidP="002C2FD8">
      <w:pPr>
        <w:rPr>
          <w:rFonts w:ascii="Arial" w:hAnsi="Arial" w:cs="Arial"/>
          <w:szCs w:val="24"/>
        </w:rPr>
      </w:pPr>
      <w:r>
        <w:rPr>
          <w:rFonts w:ascii="Arial" w:hAnsi="Arial" w:cs="Arial"/>
          <w:szCs w:val="24"/>
        </w:rPr>
        <w:t xml:space="preserve">KZS 4m spada v skupino </w:t>
      </w:r>
      <w:r w:rsidRPr="00DD7178">
        <w:rPr>
          <w:rFonts w:ascii="Arial" w:hAnsi="Arial" w:cs="Arial"/>
          <w:szCs w:val="24"/>
        </w:rPr>
        <w:t>napetostno neodvisnih zaščitnih stikal, pogosto imenovanih tudi elektromehanskih zaščitnih stikal. Prednost teh stikal je v tem</w:t>
      </w:r>
      <w:r>
        <w:rPr>
          <w:rFonts w:ascii="Arial" w:hAnsi="Arial" w:cs="Arial"/>
          <w:szCs w:val="24"/>
        </w:rPr>
        <w:t>, da tudi</w:t>
      </w:r>
      <w:r w:rsidRPr="00DD7178">
        <w:rPr>
          <w:rFonts w:ascii="Arial" w:hAnsi="Arial" w:cs="Arial"/>
          <w:szCs w:val="24"/>
        </w:rPr>
        <w:t xml:space="preserve"> če napetost pade pod določeno vrednost ali pride do prekinitve ničelnega vodnika, stikalo ohranja svojo zaščitno funkcijo. Na teh načelih vztraja praktično vsa Evropa. Temu primerna je tudi zakonodaja in standardi za električne inštalacije. Princip delovanja teh stikal je takšen, da diferenčni tok (tok napake) zazna posebno občutljiv transformator z jedrom iz specialnega materiala, izklop pa zagotovi zelo občutljiv rele.</w:t>
      </w:r>
    </w:p>
    <w:sectPr w:rsidR="00FC5890" w:rsidRPr="00DD7178" w:rsidSect="00381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F4E"/>
    <w:rsid w:val="00093036"/>
    <w:rsid w:val="00140293"/>
    <w:rsid w:val="0014134C"/>
    <w:rsid w:val="001B0772"/>
    <w:rsid w:val="00251E15"/>
    <w:rsid w:val="002B6049"/>
    <w:rsid w:val="002C2FD8"/>
    <w:rsid w:val="00353BF6"/>
    <w:rsid w:val="00381934"/>
    <w:rsid w:val="005B2801"/>
    <w:rsid w:val="005F2D04"/>
    <w:rsid w:val="00604EC8"/>
    <w:rsid w:val="006F4536"/>
    <w:rsid w:val="008A1869"/>
    <w:rsid w:val="00AC32F5"/>
    <w:rsid w:val="00B46948"/>
    <w:rsid w:val="00B52FD6"/>
    <w:rsid w:val="00C16CBB"/>
    <w:rsid w:val="00C808D3"/>
    <w:rsid w:val="00C83F4E"/>
    <w:rsid w:val="00D75C3C"/>
    <w:rsid w:val="00DD7178"/>
    <w:rsid w:val="00F10748"/>
    <w:rsid w:val="00F57DB3"/>
    <w:rsid w:val="00FC5890"/>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4E"/>
    <w:pPr>
      <w:jc w:val="both"/>
    </w:pPr>
    <w:rPr>
      <w:rFonts w:ascii="Times New Roman" w:eastAsia="Times New Roman" w:hAnsi="Times New Roman"/>
      <w:sz w:val="24"/>
      <w:szCs w:val="20"/>
      <w:lang w:eastAsia="en-US"/>
    </w:rPr>
  </w:style>
  <w:style w:type="paragraph" w:styleId="Heading7">
    <w:name w:val="heading 7"/>
    <w:basedOn w:val="Normal"/>
    <w:next w:val="Normal"/>
    <w:link w:val="Heading7Char"/>
    <w:uiPriority w:val="99"/>
    <w:qFormat/>
    <w:rsid w:val="001B0772"/>
    <w:pPr>
      <w:spacing w:before="240" w:after="60"/>
      <w:outlineLvl w:val="6"/>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1B077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6222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1</Pages>
  <Words>285</Words>
  <Characters>1627</Characters>
  <Application>Microsoft Office Outlook</Application>
  <DocSecurity>0</DocSecurity>
  <Lines>0</Lines>
  <Paragraphs>0</Paragraphs>
  <ScaleCrop>false</ScaleCrop>
  <Company>ETI d.d.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 Drnovšek</dc:creator>
  <cp:keywords/>
  <dc:description/>
  <cp:lastModifiedBy>Alenka Gračnar</cp:lastModifiedBy>
  <cp:revision>7</cp:revision>
  <dcterms:created xsi:type="dcterms:W3CDTF">2012-06-04T06:56:00Z</dcterms:created>
  <dcterms:modified xsi:type="dcterms:W3CDTF">2012-06-18T09:59:00Z</dcterms:modified>
</cp:coreProperties>
</file>